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45DA3" w14:textId="40852F71" w:rsidR="00DD2D90" w:rsidRPr="00844FC4" w:rsidRDefault="00DD2D90" w:rsidP="00DD2D90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“ATA DE JULGAMENTO DE PROPOSTAS E DE HABILITAÇÃO DO PROCESSO Nº </w:t>
      </w:r>
      <w:r w:rsidR="00844FC4"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103</w:t>
      </w:r>
      <w:r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/</w:t>
      </w:r>
      <w:r w:rsidR="00844FC4"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2022</w:t>
      </w:r>
      <w:r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, </w:t>
      </w:r>
      <w:r w:rsidR="00844FC4"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DISPENSA</w:t>
      </w:r>
      <w:r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 Nº. </w:t>
      </w:r>
      <w:r w:rsidR="00844FC4"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47</w:t>
      </w:r>
      <w:r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/</w:t>
      </w:r>
      <w:r w:rsidR="00844FC4"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2022</w:t>
      </w:r>
      <w:r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 - </w:t>
      </w:r>
      <w:r w:rsidRPr="00844FC4">
        <w:rPr>
          <w:rFonts w:ascii="Times New Roman" w:hAnsi="Times New Roman"/>
          <w:b/>
          <w:color w:val="000000" w:themeColor="text1"/>
          <w:sz w:val="28"/>
          <w:szCs w:val="28"/>
        </w:rPr>
        <w:t>CONTRATAÇÃO DIRETA – ART 75, INCISO II DA LEI 14.133/2021</w:t>
      </w:r>
      <w:r w:rsidRPr="00844FC4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”</w:t>
      </w:r>
      <w:r w:rsidRPr="00844FC4">
        <w:rPr>
          <w:rFonts w:ascii="Times New Roman" w:hAnsi="Times New Roman"/>
          <w:b/>
          <w:bCs/>
          <w:noProof/>
          <w:color w:val="000000" w:themeColor="text1"/>
          <w:sz w:val="24"/>
          <w:szCs w:val="24"/>
        </w:rPr>
        <w:t xml:space="preserve"> </w:t>
      </w:r>
    </w:p>
    <w:p w14:paraId="38E20ACB" w14:textId="5BA40B07" w:rsidR="00DD2D90" w:rsidRPr="00844FC4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No dia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nove de dezembro de dois mil e vinte e dois, as  dez 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horas, no setor de licitações da Prefeitura Municipal de Albertina/MG, situado à Rua Luiz Opúsculo, nº 290, Centro, na cidade de Albertina, Estado de Minas Gerais, reuniu-se a Comissão de Contratação designada pelo senhor Prefeito Municipal através da Portaria nº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6.049 DE 13/05/22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, tendo como membros Joelma Aparecida dos Santos, Andressa Opúsculo Tenório e José Eduardo Lucatelli de Luca para análise das propostas e documentos de habilitação encaminhados via e-mail e protocolados no setor de protocolo da Prefeitura Municipal, referente a dispensa de licitação do art.75, inciso II da Lei Federal 14.133/21, 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DISPENSA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nº. 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47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/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2022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, que tem como objeto:</w:t>
      </w:r>
      <w:r w:rsidR="00201437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Contratação de serviço para execução de show pirotécnico, incluindo o fornecimento dos fogos de artíficio, para as comemorações da virada do ano no município de Albertina. 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Obedecendo a data e horário limite estabelecido no edital para apresentação de propostas e de documentação, verificou-se que as seguinte empresas apresentaram propostas e dumentação para habilitação.</w:t>
      </w:r>
    </w:p>
    <w:p w14:paraId="52C4E15E" w14:textId="77777777" w:rsidR="00DD2D90" w:rsidRPr="00844FC4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</w:p>
    <w:tbl>
      <w:tblPr>
        <w:tblStyle w:val="Tabelacomgrad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3"/>
        <w:gridCol w:w="3001"/>
        <w:gridCol w:w="2110"/>
      </w:tblGrid>
      <w:tr w:rsidR="00844FC4" w:rsidRPr="00844FC4" w14:paraId="13DCE689" w14:textId="77777777" w:rsidTr="00891AE2">
        <w:tc>
          <w:tcPr>
            <w:tcW w:w="2013" w:type="pct"/>
          </w:tcPr>
          <w:p w14:paraId="6606A1E5" w14:textId="77777777" w:rsidR="00DD2D90" w:rsidRPr="00844FC4" w:rsidRDefault="00DD2D90" w:rsidP="00891AE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  <w:r w:rsidRPr="00844FC4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PARTICIPANTE</w:t>
            </w:r>
          </w:p>
        </w:tc>
        <w:tc>
          <w:tcPr>
            <w:tcW w:w="1788" w:type="pct"/>
          </w:tcPr>
          <w:p w14:paraId="277DCAB9" w14:textId="77777777" w:rsidR="00DD2D90" w:rsidRPr="00844FC4" w:rsidRDefault="00DD2D90" w:rsidP="00891AE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  <w:r w:rsidRPr="00844FC4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CPF/CNPJ</w:t>
            </w:r>
          </w:p>
        </w:tc>
        <w:tc>
          <w:tcPr>
            <w:tcW w:w="1199" w:type="pct"/>
          </w:tcPr>
          <w:p w14:paraId="1FD6F0B4" w14:textId="77777777" w:rsidR="00DD2D90" w:rsidRPr="00844FC4" w:rsidRDefault="00DD2D90" w:rsidP="00891AE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  <w:r w:rsidRPr="00844FC4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 xml:space="preserve">FORMA DE APRESENTAÇÃO </w:t>
            </w:r>
          </w:p>
        </w:tc>
      </w:tr>
      <w:tr w:rsidR="00844FC4" w:rsidRPr="00844FC4" w14:paraId="664E788A" w14:textId="77777777" w:rsidTr="00891AE2">
        <w:tc>
          <w:tcPr>
            <w:tcW w:w="2013" w:type="pct"/>
          </w:tcPr>
          <w:p w14:paraId="1C84D1A4" w14:textId="73474E23" w:rsidR="00DD2D90" w:rsidRPr="00844FC4" w:rsidRDefault="00844FC4" w:rsidP="00891AE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  <w:r w:rsidRPr="00844FC4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EXTREMA FOGOS E AGRO PET LTDA</w:t>
            </w:r>
          </w:p>
        </w:tc>
        <w:tc>
          <w:tcPr>
            <w:tcW w:w="1788" w:type="pct"/>
          </w:tcPr>
          <w:p w14:paraId="2E6B3913" w14:textId="691C5C57" w:rsidR="00DD2D90" w:rsidRPr="00844FC4" w:rsidRDefault="00844FC4" w:rsidP="00844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  <w:r w:rsidRPr="00844FC4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06.877.043/00001-36</w:t>
            </w:r>
          </w:p>
        </w:tc>
        <w:tc>
          <w:tcPr>
            <w:tcW w:w="1199" w:type="pct"/>
          </w:tcPr>
          <w:p w14:paraId="62796617" w14:textId="45250E5F" w:rsidR="00DD2D90" w:rsidRPr="00844FC4" w:rsidRDefault="00844FC4" w:rsidP="00844F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</w:pPr>
            <w:r w:rsidRPr="00844FC4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</w:rPr>
              <w:t>e-mail</w:t>
            </w:r>
          </w:p>
        </w:tc>
      </w:tr>
    </w:tbl>
    <w:p w14:paraId="3CA3CDDA" w14:textId="6AF4EB88" w:rsidR="00DD2D90" w:rsidRPr="00844FC4" w:rsidRDefault="00844FC4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Após verificação e rubrica das propostas apresentadas identificou-se que a proposta estava formatada de acordo com os requisitos exigidos no edital </w:t>
      </w:r>
      <w:r w:rsidR="00DD2D90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do Processo nº 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103</w:t>
      </w:r>
      <w:r w:rsidR="00DD2D90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/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2022</w:t>
      </w:r>
      <w:r w:rsidR="00DD2D90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, e abaixo da média de preços, sendo  a proposta classificada.   A empresa apresent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ou</w:t>
      </w:r>
      <w:r w:rsidR="00DD2D90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a seguinte proposta: 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R$ 23.000,00</w:t>
      </w:r>
    </w:p>
    <w:p w14:paraId="731CF0D8" w14:textId="77777777" w:rsidR="00DD2D90" w:rsidRPr="00844FC4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</w:p>
    <w:tbl>
      <w:tblPr>
        <w:tblStyle w:val="TableNormal"/>
        <w:tblW w:w="503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24"/>
        <w:gridCol w:w="884"/>
        <w:gridCol w:w="3674"/>
        <w:gridCol w:w="692"/>
        <w:gridCol w:w="661"/>
        <w:gridCol w:w="1023"/>
        <w:gridCol w:w="992"/>
      </w:tblGrid>
      <w:tr w:rsidR="00844FC4" w:rsidRPr="00844FC4" w14:paraId="1DBAF23F" w14:textId="77777777" w:rsidTr="00891AE2">
        <w:tc>
          <w:tcPr>
            <w:tcW w:w="370" w:type="pct"/>
            <w:shd w:val="clear" w:color="auto" w:fill="BFBFBF" w:themeFill="background1" w:themeFillShade="BF"/>
          </w:tcPr>
          <w:p w14:paraId="385087B4" w14:textId="77777777" w:rsidR="008A0843" w:rsidRPr="00844FC4" w:rsidRDefault="008A0843" w:rsidP="00891AE2">
            <w:pPr>
              <w:pStyle w:val="TableParagraph"/>
              <w:spacing w:before="1"/>
              <w:ind w:left="146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w w:val="105"/>
                <w:sz w:val="18"/>
                <w:szCs w:val="18"/>
                <w:lang w:val="pt-BR"/>
              </w:rPr>
              <w:t>ITEM</w:t>
            </w:r>
          </w:p>
        </w:tc>
        <w:tc>
          <w:tcPr>
            <w:tcW w:w="522" w:type="pct"/>
            <w:shd w:val="clear" w:color="auto" w:fill="BFBFBF" w:themeFill="background1" w:themeFillShade="BF"/>
          </w:tcPr>
          <w:p w14:paraId="0472DA56" w14:textId="77777777" w:rsidR="008A0843" w:rsidRPr="00844FC4" w:rsidRDefault="008A0843" w:rsidP="00891AE2">
            <w:pPr>
              <w:pStyle w:val="TableParagraph"/>
              <w:spacing w:before="1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w w:val="105"/>
                <w:sz w:val="18"/>
                <w:szCs w:val="18"/>
                <w:lang w:val="pt-BR"/>
              </w:rPr>
              <w:t>CÓDIGO</w:t>
            </w:r>
          </w:p>
        </w:tc>
        <w:tc>
          <w:tcPr>
            <w:tcW w:w="2154" w:type="pct"/>
            <w:shd w:val="clear" w:color="auto" w:fill="BFBFBF" w:themeFill="background1" w:themeFillShade="BF"/>
          </w:tcPr>
          <w:p w14:paraId="452ED5D5" w14:textId="77777777" w:rsidR="008A0843" w:rsidRPr="00844FC4" w:rsidRDefault="008A0843" w:rsidP="00891AE2">
            <w:pPr>
              <w:pStyle w:val="TableParagraph"/>
              <w:spacing w:before="1"/>
              <w:ind w:left="665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w w:val="105"/>
                <w:sz w:val="18"/>
                <w:szCs w:val="18"/>
                <w:lang w:val="pt-BR"/>
              </w:rPr>
              <w:t>DESCRIÇÃO</w:t>
            </w:r>
          </w:p>
        </w:tc>
        <w:tc>
          <w:tcPr>
            <w:tcW w:w="391" w:type="pct"/>
            <w:shd w:val="clear" w:color="auto" w:fill="BFBFBF" w:themeFill="background1" w:themeFillShade="BF"/>
          </w:tcPr>
          <w:p w14:paraId="30CE15E3" w14:textId="77777777" w:rsidR="008A0843" w:rsidRPr="00844FC4" w:rsidRDefault="008A0843" w:rsidP="00891AE2">
            <w:pPr>
              <w:pStyle w:val="TableParagraph"/>
              <w:spacing w:before="1"/>
              <w:ind w:left="162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w w:val="105"/>
                <w:sz w:val="18"/>
                <w:szCs w:val="18"/>
                <w:lang w:val="pt-BR"/>
              </w:rPr>
              <w:t>UNID.</w:t>
            </w:r>
          </w:p>
        </w:tc>
        <w:tc>
          <w:tcPr>
            <w:tcW w:w="392" w:type="pct"/>
            <w:shd w:val="clear" w:color="auto" w:fill="BFBFBF" w:themeFill="background1" w:themeFillShade="BF"/>
          </w:tcPr>
          <w:p w14:paraId="6D2A6035" w14:textId="77777777" w:rsidR="008A0843" w:rsidRPr="00844FC4" w:rsidRDefault="008A0843" w:rsidP="00891AE2">
            <w:pPr>
              <w:pStyle w:val="TableParagraph"/>
              <w:spacing w:before="1"/>
              <w:ind w:left="146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w w:val="105"/>
                <w:sz w:val="18"/>
                <w:szCs w:val="18"/>
                <w:lang w:val="pt-BR"/>
              </w:rPr>
              <w:t>QTDE</w:t>
            </w:r>
          </w:p>
        </w:tc>
        <w:tc>
          <w:tcPr>
            <w:tcW w:w="586" w:type="pct"/>
            <w:shd w:val="clear" w:color="auto" w:fill="BFBFBF" w:themeFill="background1" w:themeFillShade="BF"/>
          </w:tcPr>
          <w:p w14:paraId="0DB9BAAE" w14:textId="77777777" w:rsidR="008A0843" w:rsidRPr="00844FC4" w:rsidRDefault="008A0843" w:rsidP="00891AE2">
            <w:pPr>
              <w:pStyle w:val="TableParagraph"/>
              <w:spacing w:before="1" w:line="247" w:lineRule="auto"/>
              <w:ind w:left="143" w:firstLine="132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w w:val="105"/>
                <w:sz w:val="18"/>
                <w:szCs w:val="18"/>
                <w:lang w:val="pt-BR"/>
              </w:rPr>
              <w:t xml:space="preserve">VALOR </w:t>
            </w:r>
            <w:r w:rsidRPr="00844FC4">
              <w:rPr>
                <w:color w:val="000000" w:themeColor="text1"/>
                <w:sz w:val="18"/>
                <w:szCs w:val="18"/>
                <w:lang w:val="pt-BR"/>
              </w:rPr>
              <w:t>UNITÁRIO</w:t>
            </w:r>
          </w:p>
          <w:p w14:paraId="293B6E91" w14:textId="77777777" w:rsidR="008A0843" w:rsidRPr="00844FC4" w:rsidRDefault="008A0843" w:rsidP="00891AE2">
            <w:pPr>
              <w:pStyle w:val="TableParagraph"/>
              <w:spacing w:before="5" w:line="196" w:lineRule="exact"/>
              <w:ind w:left="289"/>
              <w:rPr>
                <w:color w:val="000000" w:themeColor="text1"/>
                <w:sz w:val="18"/>
                <w:szCs w:val="18"/>
                <w:lang w:val="pt-BR"/>
              </w:rPr>
            </w:pPr>
          </w:p>
        </w:tc>
        <w:tc>
          <w:tcPr>
            <w:tcW w:w="585" w:type="pct"/>
            <w:shd w:val="clear" w:color="auto" w:fill="BFBFBF" w:themeFill="background1" w:themeFillShade="BF"/>
          </w:tcPr>
          <w:p w14:paraId="680D83D8" w14:textId="77777777" w:rsidR="008A0843" w:rsidRPr="00844FC4" w:rsidRDefault="008A0843" w:rsidP="00891AE2">
            <w:pPr>
              <w:pStyle w:val="TableParagraph"/>
              <w:spacing w:before="1" w:line="247" w:lineRule="auto"/>
              <w:ind w:left="102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sz w:val="18"/>
                <w:szCs w:val="18"/>
                <w:lang w:val="pt-BR"/>
              </w:rPr>
              <w:t xml:space="preserve">VALOR </w:t>
            </w:r>
            <w:r w:rsidRPr="00844FC4">
              <w:rPr>
                <w:color w:val="000000" w:themeColor="text1"/>
                <w:w w:val="105"/>
                <w:sz w:val="18"/>
                <w:szCs w:val="18"/>
                <w:lang w:val="pt-BR"/>
              </w:rPr>
              <w:t>TOTAL</w:t>
            </w:r>
          </w:p>
          <w:p w14:paraId="6987E722" w14:textId="77777777" w:rsidR="008A0843" w:rsidRPr="00844FC4" w:rsidRDefault="008A0843" w:rsidP="00891AE2">
            <w:pPr>
              <w:pStyle w:val="TableParagraph"/>
              <w:spacing w:before="5" w:line="196" w:lineRule="exact"/>
              <w:ind w:left="102"/>
              <w:rPr>
                <w:color w:val="000000" w:themeColor="text1"/>
                <w:sz w:val="18"/>
                <w:szCs w:val="18"/>
                <w:lang w:val="pt-BR"/>
              </w:rPr>
            </w:pPr>
          </w:p>
        </w:tc>
      </w:tr>
      <w:tr w:rsidR="00844FC4" w:rsidRPr="00844FC4" w14:paraId="5E327581" w14:textId="77777777" w:rsidTr="00891AE2">
        <w:tc>
          <w:tcPr>
            <w:tcW w:w="370" w:type="pct"/>
          </w:tcPr>
          <w:p w14:paraId="27EC2E22" w14:textId="1BE5E501" w:rsidR="008A0843" w:rsidRPr="00844FC4" w:rsidRDefault="00844FC4" w:rsidP="00891AE2">
            <w:pPr>
              <w:pStyle w:val="TableParagraph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sz w:val="18"/>
                <w:szCs w:val="18"/>
                <w:lang w:val="pt-BR"/>
              </w:rPr>
              <w:t>1</w:t>
            </w:r>
          </w:p>
        </w:tc>
        <w:tc>
          <w:tcPr>
            <w:tcW w:w="522" w:type="pct"/>
          </w:tcPr>
          <w:p w14:paraId="2AB2A0A0" w14:textId="4291F7C6" w:rsidR="008A0843" w:rsidRPr="00844FC4" w:rsidRDefault="00844FC4" w:rsidP="00891AE2">
            <w:pPr>
              <w:pStyle w:val="TableParagraph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sz w:val="18"/>
                <w:szCs w:val="18"/>
                <w:lang w:val="pt-BR"/>
              </w:rPr>
              <w:t>11832</w:t>
            </w:r>
          </w:p>
        </w:tc>
        <w:tc>
          <w:tcPr>
            <w:tcW w:w="2154" w:type="pct"/>
          </w:tcPr>
          <w:p w14:paraId="309E3860" w14:textId="220CFD0C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CONTRATAÇÃO DE SERVIÇO TÉCNICO PARA EXECUTAR SHOW PIROTÉCNICO, INCLUINDO O FORNECIMENTO DOS FOGOS DE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ARTIFÍCIO.</w:t>
            </w:r>
            <w:r w:rsidRPr="00844FC4">
              <w:rPr>
                <w:color w:val="000000" w:themeColor="text1"/>
                <w:sz w:val="16"/>
                <w:szCs w:val="16"/>
              </w:rPr>
              <w:t>Contratação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serviço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técnico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para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executar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show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pirotécnico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incluindo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o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fornecimento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dos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fogos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artifício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sendo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>:</w:t>
            </w:r>
          </w:p>
          <w:p w14:paraId="40E57DDC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 1 - TORTA COM 157 TUBOS </w:t>
            </w:r>
          </w:p>
          <w:p w14:paraId="3F1A4999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com 157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(82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1,5" + 26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1,8" + 30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2,5" + 19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3") cores e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efeitos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diversos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>.</w:t>
            </w:r>
          </w:p>
          <w:p w14:paraId="6E8642E7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>2- TORTA 300 TUBOS</w:t>
            </w:r>
          </w:p>
          <w:p w14:paraId="2FC18D55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300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¾”, cores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traçante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prata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com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ponta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lastRenderedPageBreak/>
              <w:t>vermelha</w:t>
            </w:r>
            <w:proofErr w:type="spellEnd"/>
          </w:p>
          <w:p w14:paraId="2F57C1A2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>3 –   TORTA CASCATA</w:t>
            </w:r>
          </w:p>
          <w:p w14:paraId="54AC2FD4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90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cascata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calibre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37 mm,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produto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baixo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ruído</w:t>
            </w:r>
            <w:proofErr w:type="spellEnd"/>
          </w:p>
          <w:p w14:paraId="6CB3B8E5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>4 – TORTA EM LEQUE 120 TUBOS</w:t>
            </w:r>
          </w:p>
          <w:p w14:paraId="45C92413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leque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120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</w:p>
          <w:p w14:paraId="5079C28B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>5 – TORTA 195 TUBOS</w:t>
            </w:r>
          </w:p>
          <w:p w14:paraId="6A293FEF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195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20 mm, </w:t>
            </w:r>
            <w:proofErr w:type="spellStart"/>
            <w:proofErr w:type="gramStart"/>
            <w:r w:rsidRPr="00844FC4">
              <w:rPr>
                <w:color w:val="000000" w:themeColor="text1"/>
                <w:sz w:val="16"/>
                <w:szCs w:val="16"/>
              </w:rPr>
              <w:t>efeito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giratório</w:t>
            </w:r>
            <w:proofErr w:type="spellEnd"/>
            <w:proofErr w:type="gram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leque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prata</w:t>
            </w:r>
            <w:proofErr w:type="spellEnd"/>
          </w:p>
          <w:p w14:paraId="4B86B42D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6 </w:t>
            </w:r>
            <w:proofErr w:type="gramStart"/>
            <w:r w:rsidRPr="00844FC4">
              <w:rPr>
                <w:color w:val="000000" w:themeColor="text1"/>
                <w:sz w:val="16"/>
                <w:szCs w:val="16"/>
              </w:rPr>
              <w:t>–  TORTA</w:t>
            </w:r>
            <w:proofErr w:type="gramEnd"/>
            <w:r w:rsidRPr="00844FC4">
              <w:rPr>
                <w:color w:val="000000" w:themeColor="text1"/>
                <w:sz w:val="16"/>
                <w:szCs w:val="16"/>
              </w:rPr>
              <w:t xml:space="preserve"> ACÚSTICA 160 TUBOS 1,5”</w:t>
            </w:r>
          </w:p>
          <w:p w14:paraId="09BB01F6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acústica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160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1,5’ de </w:t>
            </w:r>
            <w:proofErr w:type="spellStart"/>
            <w:proofErr w:type="gramStart"/>
            <w:r w:rsidRPr="00844FC4">
              <w:rPr>
                <w:color w:val="000000" w:themeColor="text1"/>
                <w:sz w:val="16"/>
                <w:szCs w:val="16"/>
              </w:rPr>
              <w:t>efeito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reto</w:t>
            </w:r>
            <w:proofErr w:type="spellEnd"/>
            <w:proofErr w:type="gramEnd"/>
            <w:r w:rsidRPr="00844FC4">
              <w:rPr>
                <w:color w:val="000000" w:themeColor="text1"/>
                <w:sz w:val="16"/>
                <w:szCs w:val="16"/>
              </w:rPr>
              <w:t xml:space="preserve"> e w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cores</w:t>
            </w:r>
          </w:p>
          <w:p w14:paraId="6646E526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7 – TORTA 150 </w:t>
            </w:r>
            <w:proofErr w:type="gramStart"/>
            <w:r w:rsidRPr="00844FC4">
              <w:rPr>
                <w:color w:val="000000" w:themeColor="text1"/>
                <w:sz w:val="16"/>
                <w:szCs w:val="16"/>
              </w:rPr>
              <w:t>TUBOS,  CORES</w:t>
            </w:r>
            <w:proofErr w:type="gramEnd"/>
            <w:r w:rsidRPr="00844FC4">
              <w:rPr>
                <w:color w:val="000000" w:themeColor="text1"/>
                <w:sz w:val="16"/>
                <w:szCs w:val="16"/>
              </w:rPr>
              <w:t xml:space="preserve"> DIVERSAS</w:t>
            </w:r>
          </w:p>
          <w:p w14:paraId="48D1D824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150 </w:t>
            </w:r>
            <w:proofErr w:type="spellStart"/>
            <w:proofErr w:type="gram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épica</w:t>
            </w:r>
            <w:proofErr w:type="spellEnd"/>
            <w:proofErr w:type="gramEnd"/>
            <w:r w:rsidRPr="00844FC4">
              <w:rPr>
                <w:color w:val="000000" w:themeColor="text1"/>
                <w:sz w:val="16"/>
                <w:szCs w:val="16"/>
              </w:rPr>
              <w:t xml:space="preserve"> cores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diversas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com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baixo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ruido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efeitos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calda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não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contém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bombas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de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aberturas</w:t>
            </w:r>
            <w:proofErr w:type="spellEnd"/>
          </w:p>
          <w:p w14:paraId="355DC827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8 </w:t>
            </w:r>
            <w:proofErr w:type="gramStart"/>
            <w:r w:rsidRPr="00844FC4">
              <w:rPr>
                <w:color w:val="000000" w:themeColor="text1"/>
                <w:sz w:val="16"/>
                <w:szCs w:val="16"/>
              </w:rPr>
              <w:t>–  TORTA</w:t>
            </w:r>
            <w:proofErr w:type="gramEnd"/>
            <w:r w:rsidRPr="00844FC4">
              <w:rPr>
                <w:color w:val="000000" w:themeColor="text1"/>
                <w:sz w:val="16"/>
                <w:szCs w:val="16"/>
              </w:rPr>
              <w:t xml:space="preserve"> 120 TUBOS</w:t>
            </w:r>
          </w:p>
          <w:p w14:paraId="69D4494C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120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20 mm,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efeito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z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cores</w:t>
            </w:r>
          </w:p>
          <w:p w14:paraId="100CCD3E" w14:textId="77777777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844FC4">
              <w:rPr>
                <w:color w:val="000000" w:themeColor="text1"/>
                <w:sz w:val="16"/>
                <w:szCs w:val="16"/>
              </w:rPr>
              <w:t>9  –</w:t>
            </w:r>
            <w:proofErr w:type="gramEnd"/>
            <w:r w:rsidRPr="00844FC4">
              <w:rPr>
                <w:color w:val="000000" w:themeColor="text1"/>
                <w:sz w:val="16"/>
                <w:szCs w:val="16"/>
              </w:rPr>
              <w:t xml:space="preserve"> TORTA 186 TUBOS CORES E EFEITOS DIVERSOS</w:t>
            </w:r>
          </w:p>
          <w:p w14:paraId="21C8DE89" w14:textId="562A74D3" w:rsidR="00844FC4" w:rsidRPr="00844FC4" w:rsidRDefault="00844FC4" w:rsidP="00844FC4">
            <w:pPr>
              <w:ind w:left="110" w:right="168"/>
              <w:jc w:val="both"/>
              <w:rPr>
                <w:color w:val="000000" w:themeColor="text1"/>
                <w:sz w:val="16"/>
                <w:szCs w:val="16"/>
              </w:rPr>
            </w:pPr>
            <w:r w:rsidRPr="00844FC4">
              <w:rPr>
                <w:color w:val="000000" w:themeColor="text1"/>
                <w:sz w:val="16"/>
                <w:szCs w:val="16"/>
              </w:rPr>
              <w:t xml:space="preserve">Torta 186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tubos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cores e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efeitos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diversos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sendo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>: 132 tbs 1,5</w:t>
            </w:r>
            <w:proofErr w:type="gramStart"/>
            <w:r w:rsidRPr="00844FC4">
              <w:rPr>
                <w:color w:val="000000" w:themeColor="text1"/>
                <w:sz w:val="16"/>
                <w:szCs w:val="16"/>
              </w:rPr>
              <w:t>” ;</w:t>
            </w:r>
            <w:proofErr w:type="gramEnd"/>
            <w:r w:rsidRPr="00844FC4">
              <w:rPr>
                <w:color w:val="000000" w:themeColor="text1"/>
                <w:sz w:val="16"/>
                <w:szCs w:val="16"/>
              </w:rPr>
              <w:t xml:space="preserve"> 47 tbs 1,8” ; 7 tbs 2,5” ,final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em</w:t>
            </w:r>
            <w:proofErr w:type="spellEnd"/>
            <w:r w:rsidRPr="00844FC4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844FC4">
              <w:rPr>
                <w:color w:val="000000" w:themeColor="text1"/>
                <w:sz w:val="16"/>
                <w:szCs w:val="16"/>
              </w:rPr>
              <w:t>leque</w:t>
            </w:r>
            <w:proofErr w:type="spellEnd"/>
          </w:p>
        </w:tc>
        <w:tc>
          <w:tcPr>
            <w:tcW w:w="391" w:type="pct"/>
          </w:tcPr>
          <w:p w14:paraId="320E0164" w14:textId="6184608B" w:rsidR="008A0843" w:rsidRPr="00844FC4" w:rsidRDefault="00844FC4" w:rsidP="00891AE2">
            <w:pPr>
              <w:rPr>
                <w:color w:val="000000" w:themeColor="text1"/>
              </w:rPr>
            </w:pPr>
            <w:r w:rsidRPr="00844FC4">
              <w:rPr>
                <w:color w:val="000000" w:themeColor="text1"/>
              </w:rPr>
              <w:lastRenderedPageBreak/>
              <w:t>SV</w:t>
            </w:r>
          </w:p>
        </w:tc>
        <w:tc>
          <w:tcPr>
            <w:tcW w:w="392" w:type="pct"/>
          </w:tcPr>
          <w:p w14:paraId="5E582814" w14:textId="055E59A4" w:rsidR="008A0843" w:rsidRPr="00844FC4" w:rsidRDefault="00844FC4" w:rsidP="00891AE2">
            <w:pPr>
              <w:pStyle w:val="TableParagraph"/>
              <w:ind w:left="101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sz w:val="18"/>
                <w:szCs w:val="18"/>
                <w:lang w:val="pt-BR"/>
              </w:rPr>
              <w:t>1</w:t>
            </w:r>
          </w:p>
        </w:tc>
        <w:tc>
          <w:tcPr>
            <w:tcW w:w="586" w:type="pct"/>
          </w:tcPr>
          <w:p w14:paraId="77065D6E" w14:textId="14F3F5F5" w:rsidR="008A0843" w:rsidRPr="00844FC4" w:rsidRDefault="00844FC4" w:rsidP="00891AE2">
            <w:pPr>
              <w:pStyle w:val="TableParagraph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sz w:val="18"/>
                <w:szCs w:val="18"/>
                <w:lang w:val="pt-BR"/>
              </w:rPr>
              <w:t>23.000,00</w:t>
            </w:r>
          </w:p>
        </w:tc>
        <w:tc>
          <w:tcPr>
            <w:tcW w:w="585" w:type="pct"/>
          </w:tcPr>
          <w:p w14:paraId="4A3B40D1" w14:textId="79C36905" w:rsidR="008A0843" w:rsidRPr="00844FC4" w:rsidRDefault="00844FC4" w:rsidP="00891AE2">
            <w:pPr>
              <w:pStyle w:val="TableParagraph"/>
              <w:ind w:left="103"/>
              <w:rPr>
                <w:color w:val="000000" w:themeColor="text1"/>
                <w:sz w:val="18"/>
                <w:szCs w:val="18"/>
                <w:lang w:val="pt-BR"/>
              </w:rPr>
            </w:pPr>
            <w:r w:rsidRPr="00844FC4">
              <w:rPr>
                <w:color w:val="000000" w:themeColor="text1"/>
                <w:sz w:val="18"/>
                <w:szCs w:val="18"/>
                <w:lang w:val="pt-BR"/>
              </w:rPr>
              <w:t>23.000,00</w:t>
            </w:r>
          </w:p>
        </w:tc>
      </w:tr>
    </w:tbl>
    <w:p w14:paraId="3FF8A38D" w14:textId="77777777" w:rsidR="008A0843" w:rsidRPr="00844FC4" w:rsidRDefault="008A0843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</w:p>
    <w:p w14:paraId="40A730CA" w14:textId="51FE1881" w:rsidR="00DD2D90" w:rsidRPr="00844FC4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Em razão do critério de 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Menor Preço Unitário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, estabelecido previamente no 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DISPENSA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, a empresa 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EXTREMA FOGOS E AGRO PET LTDA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 apresentou o menor preço por item, tendo sua proposta classificada vencedora. Passou-se então para análise e rubrica dos documentos de habilitação, conforme edital. Após verificação constatou-se a empresa atendeu ao disposto no edital, sendo portanto habilitada. Nada mais havendo a tratar, encerra-se esta sessão ás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10 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horas e </w:t>
      </w:r>
      <w:r w:rsidR="00844FC4"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>50</w:t>
      </w:r>
      <w:r w:rsidRPr="00844FC4">
        <w:rPr>
          <w:rFonts w:ascii="Times New Roman" w:hAnsi="Times New Roman"/>
          <w:noProof/>
          <w:color w:val="000000" w:themeColor="text1"/>
          <w:sz w:val="24"/>
          <w:szCs w:val="24"/>
        </w:rPr>
        <w:t xml:space="preserve"> minutos. Lavrou a presente ata, que depois de lida e aprovada vai assinada pela Comissão de Contratação.</w:t>
      </w:r>
    </w:p>
    <w:p w14:paraId="690783AE" w14:textId="77777777" w:rsidR="00DD2D90" w:rsidRPr="00844FC4" w:rsidRDefault="00DD2D90" w:rsidP="00DD2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noProof/>
          <w:color w:val="000000" w:themeColor="text1"/>
          <w:sz w:val="24"/>
          <w:szCs w:val="24"/>
        </w:rPr>
      </w:pPr>
    </w:p>
    <w:p w14:paraId="52797A21" w14:textId="77777777" w:rsidR="00844FC4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_____________________________________________</w:t>
      </w:r>
    </w:p>
    <w:p w14:paraId="194F2B3E" w14:textId="77777777" w:rsidR="00844FC4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>Joelma Aparecida dos Santos</w:t>
      </w:r>
    </w:p>
    <w:p w14:paraId="0D3AA88B" w14:textId="77777777" w:rsidR="00844FC4" w:rsidRPr="00844FC4" w:rsidRDefault="00844FC4" w:rsidP="00844FC4">
      <w:pPr>
        <w:spacing w:after="0" w:line="264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>Comissão de Contratação</w:t>
      </w:r>
    </w:p>
    <w:p w14:paraId="1E6086C2" w14:textId="77777777" w:rsidR="00844FC4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</w:t>
      </w:r>
    </w:p>
    <w:p w14:paraId="781E8508" w14:textId="77777777" w:rsidR="00844FC4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>Andressa Opúsculo Tenório</w:t>
      </w:r>
    </w:p>
    <w:p w14:paraId="45E28BD3" w14:textId="77777777" w:rsidR="00844FC4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>Comissão de Contratação</w:t>
      </w:r>
    </w:p>
    <w:p w14:paraId="1F1B0AAD" w14:textId="77777777" w:rsidR="00844FC4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</w:p>
    <w:p w14:paraId="6B754D56" w14:textId="77777777" w:rsidR="00844FC4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844FC4">
        <w:rPr>
          <w:rFonts w:ascii="Times New Roman" w:hAnsi="Times New Roman"/>
          <w:color w:val="000000" w:themeColor="text1"/>
        </w:rPr>
        <w:t>_______________________________________________</w:t>
      </w:r>
    </w:p>
    <w:p w14:paraId="0E24C8D1" w14:textId="77777777" w:rsidR="00844FC4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 xml:space="preserve">José Eduardo </w:t>
      </w:r>
      <w:proofErr w:type="spellStart"/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>Lucatelli</w:t>
      </w:r>
      <w:proofErr w:type="spellEnd"/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Luca</w:t>
      </w:r>
    </w:p>
    <w:p w14:paraId="6692B268" w14:textId="46F5AB0D" w:rsidR="00142FF5" w:rsidRPr="00844FC4" w:rsidRDefault="00844FC4" w:rsidP="00844FC4">
      <w:pPr>
        <w:spacing w:after="0" w:line="240" w:lineRule="auto"/>
        <w:jc w:val="center"/>
        <w:rPr>
          <w:rFonts w:ascii="Times New Roman" w:hAnsi="Times New Roman"/>
          <w:noProof/>
          <w:color w:val="000000" w:themeColor="text1"/>
          <w:sz w:val="24"/>
          <w:szCs w:val="24"/>
        </w:rPr>
      </w:pPr>
      <w:r w:rsidRPr="00844FC4">
        <w:rPr>
          <w:rFonts w:ascii="Times New Roman" w:hAnsi="Times New Roman"/>
          <w:b/>
          <w:color w:val="000000" w:themeColor="text1"/>
          <w:sz w:val="24"/>
          <w:szCs w:val="24"/>
        </w:rPr>
        <w:t>Comissão de Contratação</w:t>
      </w:r>
    </w:p>
    <w:sectPr w:rsidR="00142FF5" w:rsidRPr="00844FC4" w:rsidSect="003C200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2C4D4" w14:textId="77777777" w:rsidR="002750E8" w:rsidRDefault="002750E8">
      <w:pPr>
        <w:spacing w:after="0" w:line="240" w:lineRule="auto"/>
      </w:pPr>
      <w:r>
        <w:separator/>
      </w:r>
    </w:p>
  </w:endnote>
  <w:endnote w:type="continuationSeparator" w:id="0">
    <w:p w14:paraId="20977A2A" w14:textId="77777777" w:rsidR="002750E8" w:rsidRDefault="00275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31A4C" w14:textId="77777777" w:rsidR="002750E8" w:rsidRDefault="002750E8">
      <w:pPr>
        <w:spacing w:after="0" w:line="240" w:lineRule="auto"/>
      </w:pPr>
      <w:r>
        <w:separator/>
      </w:r>
    </w:p>
  </w:footnote>
  <w:footnote w:type="continuationSeparator" w:id="0">
    <w:p w14:paraId="3298C6BB" w14:textId="77777777" w:rsidR="002750E8" w:rsidRDefault="00275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85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88"/>
      <w:gridCol w:w="7797"/>
    </w:tblGrid>
    <w:tr w:rsidR="001E7F38" w14:paraId="7F433826" w14:textId="77777777" w:rsidTr="001E7F38">
      <w:tc>
        <w:tcPr>
          <w:tcW w:w="1488" w:type="dxa"/>
          <w:hideMark/>
        </w:tcPr>
        <w:p w14:paraId="38F71D9A" w14:textId="77777777" w:rsidR="001E7F38" w:rsidRDefault="006A0B2C">
          <w:pPr>
            <w:pStyle w:val="Cabealho"/>
            <w:spacing w:line="276" w:lineRule="auto"/>
            <w:jc w:val="both"/>
            <w:rPr>
              <w:rFonts w:ascii="Courier New" w:hAnsi="Courier New" w:cs="Courier New"/>
              <w:sz w:val="16"/>
              <w:szCs w:val="16"/>
            </w:rPr>
          </w:pPr>
          <w:r>
            <w:object w:dxaOrig="2040" w:dyaOrig="1935" w14:anchorId="2E5A648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2.75pt;height:63pt">
                <v:imagedata r:id="rId1" o:title=""/>
              </v:shape>
              <o:OLEObject Type="Embed" ProgID="PBrush" ShapeID="_x0000_i1026" DrawAspect="Content" ObjectID="_1732088217" r:id="rId2"/>
            </w:object>
          </w:r>
        </w:p>
      </w:tc>
      <w:tc>
        <w:tcPr>
          <w:tcW w:w="7796" w:type="dxa"/>
          <w:hideMark/>
        </w:tcPr>
        <w:p w14:paraId="7B376F97" w14:textId="77777777" w:rsidR="001E7F38" w:rsidRDefault="006A0B2C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i/>
              <w:iCs/>
              <w:sz w:val="36"/>
              <w:szCs w:val="36"/>
            </w:rPr>
          </w:pPr>
          <w:r>
            <w:rPr>
              <w:rFonts w:ascii="Courier New" w:hAnsi="Courier New" w:cs="Courier New"/>
              <w:b/>
              <w:bCs/>
              <w:i/>
              <w:iCs/>
              <w:sz w:val="36"/>
              <w:szCs w:val="36"/>
            </w:rPr>
            <w:t>Prefeitura Municipal de Albertina</w:t>
          </w:r>
        </w:p>
        <w:p w14:paraId="18C0DB1C" w14:textId="77777777" w:rsidR="001E7F38" w:rsidRDefault="006A0B2C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18"/>
              <w:szCs w:val="18"/>
            </w:rPr>
          </w:pPr>
          <w:r>
            <w:rPr>
              <w:rFonts w:ascii="Courier New" w:hAnsi="Courier New" w:cs="Courier New"/>
              <w:b/>
              <w:bCs/>
              <w:sz w:val="18"/>
              <w:szCs w:val="18"/>
            </w:rPr>
            <w:t>ESTADO DE MINAS GERAIS - CEP 37.596-000 - CNPJ 17.912.015/0001-29</w:t>
          </w:r>
        </w:p>
        <w:p w14:paraId="39A28056" w14:textId="77777777" w:rsidR="001E7F38" w:rsidRDefault="006A0B2C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18"/>
              <w:szCs w:val="18"/>
            </w:rPr>
          </w:pPr>
          <w:r>
            <w:rPr>
              <w:rFonts w:ascii="Courier New" w:hAnsi="Courier New" w:cs="Courier New"/>
              <w:b/>
              <w:bCs/>
              <w:sz w:val="18"/>
              <w:szCs w:val="18"/>
            </w:rPr>
            <w:t>Rua Luiz Opúsculo, nº290, centro - TELEFAX (35)3446-1300</w:t>
          </w:r>
        </w:p>
        <w:p w14:paraId="2A2241CE" w14:textId="77777777" w:rsidR="001E7F38" w:rsidRDefault="00435F9C">
          <w:pPr>
            <w:pStyle w:val="Cabealho"/>
            <w:spacing w:line="276" w:lineRule="auto"/>
            <w:jc w:val="center"/>
            <w:rPr>
              <w:rFonts w:ascii="Courier New" w:hAnsi="Courier New" w:cs="Courier New"/>
              <w:b/>
              <w:bCs/>
              <w:sz w:val="24"/>
              <w:szCs w:val="24"/>
            </w:rPr>
          </w:pPr>
          <w:hyperlink r:id="rId3" w:history="1">
            <w:r w:rsidR="006A0B2C">
              <w:rPr>
                <w:rStyle w:val="Hyperlink"/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www.albertina.mg.gov.br</w:t>
            </w:r>
          </w:hyperlink>
        </w:p>
      </w:tc>
    </w:tr>
  </w:tbl>
  <w:p w14:paraId="50CE1279" w14:textId="77777777" w:rsidR="001E7F38" w:rsidRDefault="001E7F3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13E"/>
    <w:rsid w:val="000000B0"/>
    <w:rsid w:val="00030244"/>
    <w:rsid w:val="0003119F"/>
    <w:rsid w:val="00033210"/>
    <w:rsid w:val="000520EF"/>
    <w:rsid w:val="00063373"/>
    <w:rsid w:val="00073DF0"/>
    <w:rsid w:val="0008592F"/>
    <w:rsid w:val="0009030F"/>
    <w:rsid w:val="000C2603"/>
    <w:rsid w:val="000F116D"/>
    <w:rsid w:val="000F563C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E7F38"/>
    <w:rsid w:val="001F0D75"/>
    <w:rsid w:val="001F38B7"/>
    <w:rsid w:val="00201437"/>
    <w:rsid w:val="00241ED4"/>
    <w:rsid w:val="0024335F"/>
    <w:rsid w:val="00244969"/>
    <w:rsid w:val="00264B1F"/>
    <w:rsid w:val="002750E8"/>
    <w:rsid w:val="0028083E"/>
    <w:rsid w:val="00282388"/>
    <w:rsid w:val="00284F01"/>
    <w:rsid w:val="002908B2"/>
    <w:rsid w:val="0029454A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94BF0"/>
    <w:rsid w:val="003A080C"/>
    <w:rsid w:val="003A6FBC"/>
    <w:rsid w:val="003A709B"/>
    <w:rsid w:val="003B19BB"/>
    <w:rsid w:val="003B2634"/>
    <w:rsid w:val="003B4F6C"/>
    <w:rsid w:val="003B6C2F"/>
    <w:rsid w:val="003C1E99"/>
    <w:rsid w:val="003C2007"/>
    <w:rsid w:val="003C23EC"/>
    <w:rsid w:val="003C7750"/>
    <w:rsid w:val="003E2E3D"/>
    <w:rsid w:val="003F29E0"/>
    <w:rsid w:val="004044C2"/>
    <w:rsid w:val="00421A9D"/>
    <w:rsid w:val="00435F9C"/>
    <w:rsid w:val="004565E0"/>
    <w:rsid w:val="00463EC1"/>
    <w:rsid w:val="00492929"/>
    <w:rsid w:val="004A58A7"/>
    <w:rsid w:val="004A75BE"/>
    <w:rsid w:val="004B211B"/>
    <w:rsid w:val="004B2612"/>
    <w:rsid w:val="004D2227"/>
    <w:rsid w:val="004D7A04"/>
    <w:rsid w:val="004D7EA9"/>
    <w:rsid w:val="004E198D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90FC5"/>
    <w:rsid w:val="00595440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73D4"/>
    <w:rsid w:val="006755CE"/>
    <w:rsid w:val="00683865"/>
    <w:rsid w:val="00684CE7"/>
    <w:rsid w:val="00691A63"/>
    <w:rsid w:val="006A0B2C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44FC4"/>
    <w:rsid w:val="00852E01"/>
    <w:rsid w:val="00854EE6"/>
    <w:rsid w:val="0086397E"/>
    <w:rsid w:val="00882870"/>
    <w:rsid w:val="008878B2"/>
    <w:rsid w:val="00891AE2"/>
    <w:rsid w:val="008A0449"/>
    <w:rsid w:val="008A0843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A740A"/>
    <w:rsid w:val="00AB554D"/>
    <w:rsid w:val="00AC7B7E"/>
    <w:rsid w:val="00AF01C8"/>
    <w:rsid w:val="00AF114E"/>
    <w:rsid w:val="00B118B2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F0834"/>
    <w:rsid w:val="00C03122"/>
    <w:rsid w:val="00C04E15"/>
    <w:rsid w:val="00C202A5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E313E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4F7B"/>
    <w:rsid w:val="00D81105"/>
    <w:rsid w:val="00D81523"/>
    <w:rsid w:val="00D81834"/>
    <w:rsid w:val="00D86DED"/>
    <w:rsid w:val="00DA2A87"/>
    <w:rsid w:val="00DA6D41"/>
    <w:rsid w:val="00DD0011"/>
    <w:rsid w:val="00DD2D90"/>
    <w:rsid w:val="00DF2985"/>
    <w:rsid w:val="00DF428F"/>
    <w:rsid w:val="00DF62E8"/>
    <w:rsid w:val="00E22155"/>
    <w:rsid w:val="00E25C1C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F43949"/>
  <w14:defaultImageDpi w14:val="0"/>
  <w15:docId w15:val="{BDDB76D9-83B2-432B-AAE6-2A308CDC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D90"/>
    <w:pPr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DD2D90"/>
    <w:rPr>
      <w:rFonts w:eastAsia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DD2D90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59"/>
    <w:rsid w:val="00DD2D90"/>
    <w:pPr>
      <w:spacing w:after="0" w:line="240" w:lineRule="auto"/>
    </w:pPr>
    <w:rPr>
      <w:rFonts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8A0843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A0843"/>
    <w:pPr>
      <w:widowControl w:val="0"/>
      <w:autoSpaceDE w:val="0"/>
      <w:autoSpaceDN w:val="0"/>
      <w:spacing w:before="10" w:after="0" w:line="240" w:lineRule="auto"/>
      <w:ind w:left="100"/>
    </w:pPr>
    <w:rPr>
      <w:rFonts w:ascii="Times New Roman" w:hAnsi="Times New Roman"/>
      <w:lang w:val="pt-PT"/>
    </w:rPr>
  </w:style>
  <w:style w:type="paragraph" w:styleId="PargrafodaLista">
    <w:name w:val="List Paragraph"/>
    <w:basedOn w:val="Normal"/>
    <w:uiPriority w:val="34"/>
    <w:qFormat/>
    <w:rsid w:val="008A084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lbertina.mg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582</Words>
  <Characters>3145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dcterms:created xsi:type="dcterms:W3CDTF">2022-12-09T13:50:00Z</dcterms:created>
  <dcterms:modified xsi:type="dcterms:W3CDTF">2022-12-09T13:50:00Z</dcterms:modified>
</cp:coreProperties>
</file>